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DE9F" w14:textId="6033F39B" w:rsidR="00E549A3" w:rsidRPr="00E549A3" w:rsidRDefault="00E549A3" w:rsidP="002323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</w:t>
      </w:r>
      <w:r w:rsidR="000829C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 2025</w:t>
      </w:r>
      <w:r w:rsidR="00EB30F9">
        <w:rPr>
          <w:rFonts w:ascii="Times New Roman" w:hAnsi="Times New Roman" w:cs="Times New Roman"/>
        </w:rPr>
        <w:t xml:space="preserve"> – Big Sky EDC </w:t>
      </w:r>
      <w:r w:rsidR="0017726C">
        <w:rPr>
          <w:rFonts w:ascii="Times New Roman" w:hAnsi="Times New Roman" w:cs="Times New Roman"/>
        </w:rPr>
        <w:t>Board Meeting – Electronic Vote</w:t>
      </w:r>
    </w:p>
    <w:p w14:paraId="7431180D" w14:textId="77777777" w:rsidR="00E549A3" w:rsidRDefault="00E549A3" w:rsidP="0023237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C70A370" w14:textId="037C7597" w:rsidR="009749CA" w:rsidRPr="00232378" w:rsidRDefault="00F05498" w:rsidP="00232378">
      <w:pPr>
        <w:spacing w:after="0"/>
        <w:rPr>
          <w:rFonts w:ascii="Times New Roman" w:hAnsi="Times New Roman" w:cs="Times New Roman"/>
        </w:rPr>
      </w:pPr>
      <w:r w:rsidRPr="00232378">
        <w:rPr>
          <w:rFonts w:ascii="Times New Roman" w:hAnsi="Times New Roman" w:cs="Times New Roman"/>
          <w:b/>
          <w:bCs/>
          <w:u w:val="single"/>
        </w:rPr>
        <w:t>Big Sky SSBCI</w:t>
      </w:r>
      <w:r w:rsidR="00A319D2">
        <w:rPr>
          <w:rFonts w:ascii="Times New Roman" w:hAnsi="Times New Roman" w:cs="Times New Roman"/>
          <w:b/>
          <w:bCs/>
          <w:u w:val="single"/>
        </w:rPr>
        <w:t xml:space="preserve"> 2.0</w:t>
      </w:r>
      <w:r w:rsidRPr="00232378">
        <w:rPr>
          <w:rFonts w:ascii="Times New Roman" w:hAnsi="Times New Roman" w:cs="Times New Roman"/>
          <w:b/>
          <w:bCs/>
          <w:u w:val="single"/>
        </w:rPr>
        <w:t xml:space="preserve"> Loan Request</w:t>
      </w:r>
    </w:p>
    <w:p w14:paraId="790331CB" w14:textId="77777777" w:rsidR="00232378" w:rsidRPr="00232378" w:rsidRDefault="00232378" w:rsidP="00232378">
      <w:pPr>
        <w:spacing w:after="0"/>
        <w:rPr>
          <w:rFonts w:ascii="Times New Roman" w:hAnsi="Times New Roman" w:cs="Times New Roman"/>
        </w:rPr>
      </w:pPr>
    </w:p>
    <w:p w14:paraId="4ED50133" w14:textId="4D2344F1" w:rsidR="00232378" w:rsidRDefault="00232378" w:rsidP="0023237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232378">
        <w:rPr>
          <w:rFonts w:ascii="Times New Roman" w:hAnsi="Times New Roman" w:cs="Times New Roman"/>
        </w:rPr>
        <w:t xml:space="preserve">Big Sky EDC Finance Department is requesting approval for the following Big Sky EDC SSBCI </w:t>
      </w:r>
      <w:r>
        <w:rPr>
          <w:rFonts w:ascii="Times New Roman" w:hAnsi="Times New Roman" w:cs="Times New Roman"/>
        </w:rPr>
        <w:t xml:space="preserve">2.0 </w:t>
      </w:r>
      <w:r w:rsidRPr="00232378">
        <w:rPr>
          <w:rFonts w:ascii="Times New Roman" w:hAnsi="Times New Roman" w:cs="Times New Roman"/>
        </w:rPr>
        <w:t xml:space="preserve">loan request.  The Big Sky Loan Committee has reviewed the request and recommends approval to the full EDC Board.  The request meets all the underwriting and eligibility requirements </w:t>
      </w:r>
      <w:r w:rsidR="00177242">
        <w:rPr>
          <w:rFonts w:ascii="Times New Roman" w:hAnsi="Times New Roman" w:cs="Times New Roman"/>
        </w:rPr>
        <w:t xml:space="preserve">of </w:t>
      </w:r>
      <w:r w:rsidR="00190262">
        <w:rPr>
          <w:rFonts w:ascii="Times New Roman" w:hAnsi="Times New Roman" w:cs="Times New Roman"/>
        </w:rPr>
        <w:t>Big Sky EDC and the SSBCI program</w:t>
      </w:r>
      <w:r w:rsidRPr="00232378">
        <w:rPr>
          <w:rFonts w:ascii="Times New Roman" w:hAnsi="Times New Roman" w:cs="Times New Roman"/>
        </w:rPr>
        <w:t xml:space="preserve">.  </w:t>
      </w:r>
    </w:p>
    <w:p w14:paraId="22EE5B53" w14:textId="77777777" w:rsidR="00232378" w:rsidRDefault="00232378" w:rsidP="0023237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14:paraId="47385498" w14:textId="19764A58" w:rsidR="00FD29BD" w:rsidRDefault="003E664E" w:rsidP="00324023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3E664E">
        <w:rPr>
          <w:rFonts w:ascii="Times New Roman" w:hAnsi="Times New Roman" w:cs="Times New Roman"/>
          <w:b/>
          <w:bCs/>
          <w:u w:val="single"/>
        </w:rPr>
        <w:t>Vagner Management Group, Inc. (Jersey Mike’s – Laurel)</w:t>
      </w:r>
      <w:r>
        <w:rPr>
          <w:rFonts w:ascii="Times New Roman" w:hAnsi="Times New Roman" w:cs="Times New Roman"/>
        </w:rPr>
        <w:t xml:space="preserve"> </w:t>
      </w:r>
      <w:r w:rsidR="00BD63F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D63F8">
        <w:rPr>
          <w:rFonts w:ascii="Times New Roman" w:hAnsi="Times New Roman" w:cs="Times New Roman"/>
        </w:rPr>
        <w:t xml:space="preserve">Request is for the use of Big Sky EDC’s existing SSBCI loan funds of approximately $162,000, plus </w:t>
      </w:r>
      <w:r w:rsidR="00625BDC">
        <w:rPr>
          <w:rFonts w:ascii="Times New Roman" w:hAnsi="Times New Roman" w:cs="Times New Roman"/>
        </w:rPr>
        <w:t xml:space="preserve">a request for new funds from the SSBCI 2.0 state program of </w:t>
      </w:r>
      <w:r w:rsidR="00AB7DA3">
        <w:rPr>
          <w:rFonts w:ascii="Times New Roman" w:hAnsi="Times New Roman" w:cs="Times New Roman"/>
        </w:rPr>
        <w:t xml:space="preserve">$218,000.  (In order to request new funds, we must </w:t>
      </w:r>
      <w:r w:rsidR="004633E0">
        <w:rPr>
          <w:rFonts w:ascii="Times New Roman" w:hAnsi="Times New Roman" w:cs="Times New Roman"/>
        </w:rPr>
        <w:t xml:space="preserve">first utilize our existing funds).  The total SSBCI 2.0 </w:t>
      </w:r>
      <w:r w:rsidR="00CC6174">
        <w:rPr>
          <w:rFonts w:ascii="Times New Roman" w:hAnsi="Times New Roman" w:cs="Times New Roman"/>
        </w:rPr>
        <w:t xml:space="preserve">(Big Sky EDC) </w:t>
      </w:r>
      <w:r w:rsidR="004633E0">
        <w:rPr>
          <w:rFonts w:ascii="Times New Roman" w:hAnsi="Times New Roman" w:cs="Times New Roman"/>
        </w:rPr>
        <w:t>req</w:t>
      </w:r>
      <w:r w:rsidR="003D3C83">
        <w:rPr>
          <w:rFonts w:ascii="Times New Roman" w:hAnsi="Times New Roman" w:cs="Times New Roman"/>
        </w:rPr>
        <w:t>uest will be $380,085.50</w:t>
      </w:r>
      <w:r w:rsidR="004A4026">
        <w:rPr>
          <w:rFonts w:ascii="Times New Roman" w:hAnsi="Times New Roman" w:cs="Times New Roman"/>
        </w:rPr>
        <w:t xml:space="preserve">, combining the two sources.  </w:t>
      </w:r>
      <w:r w:rsidR="00FD29BD">
        <w:rPr>
          <w:rFonts w:ascii="Times New Roman" w:hAnsi="Times New Roman" w:cs="Times New Roman"/>
        </w:rPr>
        <w:t xml:space="preserve">The </w:t>
      </w:r>
      <w:r w:rsidR="006B0303">
        <w:rPr>
          <w:rFonts w:ascii="Times New Roman" w:hAnsi="Times New Roman" w:cs="Times New Roman"/>
        </w:rPr>
        <w:t>financing is for leasehold improvements, new equipment and working capital</w:t>
      </w:r>
      <w:r w:rsidR="00733D49">
        <w:rPr>
          <w:rFonts w:ascii="Times New Roman" w:hAnsi="Times New Roman" w:cs="Times New Roman"/>
        </w:rPr>
        <w:t xml:space="preserve"> </w:t>
      </w:r>
      <w:r w:rsidR="00177242">
        <w:rPr>
          <w:rFonts w:ascii="Times New Roman" w:hAnsi="Times New Roman" w:cs="Times New Roman"/>
        </w:rPr>
        <w:t>benefiting</w:t>
      </w:r>
      <w:r w:rsidR="00733D49">
        <w:rPr>
          <w:rFonts w:ascii="Times New Roman" w:hAnsi="Times New Roman" w:cs="Times New Roman"/>
        </w:rPr>
        <w:t xml:space="preserve"> Vagner Management Group, Inc. with its new Laurel </w:t>
      </w:r>
      <w:r w:rsidR="00CB73E7">
        <w:rPr>
          <w:rFonts w:ascii="Times New Roman" w:hAnsi="Times New Roman" w:cs="Times New Roman"/>
        </w:rPr>
        <w:t>Jersey Mike’s</w:t>
      </w:r>
      <w:r w:rsidR="00733D49">
        <w:rPr>
          <w:rFonts w:ascii="Times New Roman" w:hAnsi="Times New Roman" w:cs="Times New Roman"/>
        </w:rPr>
        <w:t xml:space="preserve"> location.</w:t>
      </w:r>
    </w:p>
    <w:p w14:paraId="6ED999F9" w14:textId="77777777" w:rsidR="00FD29BD" w:rsidRDefault="00FD29BD" w:rsidP="00FD29BD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6045A99" w14:textId="107BB71A" w:rsidR="00666380" w:rsidRDefault="004A4026" w:rsidP="006663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loan will be participated with First Federal Bank &amp; Trust</w:t>
      </w:r>
      <w:r w:rsidR="00F826A9">
        <w:rPr>
          <w:rFonts w:ascii="Times New Roman" w:hAnsi="Times New Roman" w:cs="Times New Roman"/>
        </w:rPr>
        <w:t xml:space="preserve"> using a 60/40 split (FB&amp;T 60% and SSBCI 40%).  Big Sky EDC will be in a </w:t>
      </w:r>
      <w:r w:rsidR="00E42559">
        <w:rPr>
          <w:rFonts w:ascii="Times New Roman" w:hAnsi="Times New Roman" w:cs="Times New Roman"/>
        </w:rPr>
        <w:t>shared 1</w:t>
      </w:r>
      <w:r w:rsidR="00E42559" w:rsidRPr="00E42559">
        <w:rPr>
          <w:rFonts w:ascii="Times New Roman" w:hAnsi="Times New Roman" w:cs="Times New Roman"/>
          <w:vertAlign w:val="superscript"/>
        </w:rPr>
        <w:t>st</w:t>
      </w:r>
      <w:r w:rsidR="00E42559">
        <w:rPr>
          <w:rFonts w:ascii="Times New Roman" w:hAnsi="Times New Roman" w:cs="Times New Roman"/>
        </w:rPr>
        <w:t xml:space="preserve"> lien position with FB&amp;T per </w:t>
      </w:r>
      <w:r w:rsidR="00CC6174">
        <w:rPr>
          <w:rFonts w:ascii="Times New Roman" w:hAnsi="Times New Roman" w:cs="Times New Roman"/>
        </w:rPr>
        <w:t>SSBCI</w:t>
      </w:r>
      <w:r w:rsidR="00E42559">
        <w:rPr>
          <w:rFonts w:ascii="Times New Roman" w:hAnsi="Times New Roman" w:cs="Times New Roman"/>
        </w:rPr>
        <w:t xml:space="preserve"> requirements.  Loan term will be 119 months with SSBCI’s </w:t>
      </w:r>
      <w:r w:rsidR="00324023">
        <w:rPr>
          <w:rFonts w:ascii="Times New Roman" w:hAnsi="Times New Roman" w:cs="Times New Roman"/>
        </w:rPr>
        <w:t>rate of 2.5% on its 40%.  A total of 8 full-time and 24 part-time positions are projected resulting from this project.</w:t>
      </w:r>
    </w:p>
    <w:p w14:paraId="3697DB52" w14:textId="77777777" w:rsidR="00666380" w:rsidRDefault="00666380" w:rsidP="006663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sectPr w:rsidR="00666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9DC"/>
    <w:multiLevelType w:val="hybridMultilevel"/>
    <w:tmpl w:val="B1D6D472"/>
    <w:lvl w:ilvl="0" w:tplc="78386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90F"/>
    <w:multiLevelType w:val="hybridMultilevel"/>
    <w:tmpl w:val="7E5E4AD4"/>
    <w:lvl w:ilvl="0" w:tplc="A98E3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AAC"/>
    <w:multiLevelType w:val="hybridMultilevel"/>
    <w:tmpl w:val="7382B3BE"/>
    <w:lvl w:ilvl="0" w:tplc="F3EEA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68C4"/>
    <w:multiLevelType w:val="hybridMultilevel"/>
    <w:tmpl w:val="1AFEF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F0C52"/>
    <w:multiLevelType w:val="hybridMultilevel"/>
    <w:tmpl w:val="E71244F0"/>
    <w:lvl w:ilvl="0" w:tplc="C1F43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8321">
    <w:abstractNumId w:val="1"/>
  </w:num>
  <w:num w:numId="2" w16cid:durableId="1754739817">
    <w:abstractNumId w:val="4"/>
  </w:num>
  <w:num w:numId="3" w16cid:durableId="1428690422">
    <w:abstractNumId w:val="0"/>
  </w:num>
  <w:num w:numId="4" w16cid:durableId="1924950834">
    <w:abstractNumId w:val="2"/>
  </w:num>
  <w:num w:numId="5" w16cid:durableId="1515463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D0"/>
    <w:rsid w:val="000104CE"/>
    <w:rsid w:val="000220D0"/>
    <w:rsid w:val="000514DF"/>
    <w:rsid w:val="00065C73"/>
    <w:rsid w:val="00075D0E"/>
    <w:rsid w:val="000829CE"/>
    <w:rsid w:val="000E1130"/>
    <w:rsid w:val="00177242"/>
    <w:rsid w:val="0017726C"/>
    <w:rsid w:val="00190262"/>
    <w:rsid w:val="0019044B"/>
    <w:rsid w:val="001C1101"/>
    <w:rsid w:val="0023038F"/>
    <w:rsid w:val="00231892"/>
    <w:rsid w:val="00232378"/>
    <w:rsid w:val="002350B0"/>
    <w:rsid w:val="0025125D"/>
    <w:rsid w:val="00253A4F"/>
    <w:rsid w:val="00311584"/>
    <w:rsid w:val="00324023"/>
    <w:rsid w:val="00357BDC"/>
    <w:rsid w:val="003936D5"/>
    <w:rsid w:val="003D3C83"/>
    <w:rsid w:val="003E664E"/>
    <w:rsid w:val="004633E0"/>
    <w:rsid w:val="00475B54"/>
    <w:rsid w:val="004A4026"/>
    <w:rsid w:val="004B50A8"/>
    <w:rsid w:val="004F0515"/>
    <w:rsid w:val="00540C40"/>
    <w:rsid w:val="005A143A"/>
    <w:rsid w:val="005A434A"/>
    <w:rsid w:val="005E12DD"/>
    <w:rsid w:val="00625BDC"/>
    <w:rsid w:val="006275C0"/>
    <w:rsid w:val="0065377C"/>
    <w:rsid w:val="00660E74"/>
    <w:rsid w:val="00666380"/>
    <w:rsid w:val="006A0056"/>
    <w:rsid w:val="006A4BBC"/>
    <w:rsid w:val="006B0303"/>
    <w:rsid w:val="00710D49"/>
    <w:rsid w:val="00733D49"/>
    <w:rsid w:val="00742763"/>
    <w:rsid w:val="00745C0C"/>
    <w:rsid w:val="00756ADA"/>
    <w:rsid w:val="00796429"/>
    <w:rsid w:val="007A112B"/>
    <w:rsid w:val="007B46DC"/>
    <w:rsid w:val="007E4176"/>
    <w:rsid w:val="0082695C"/>
    <w:rsid w:val="0084276F"/>
    <w:rsid w:val="00901E6D"/>
    <w:rsid w:val="009654D3"/>
    <w:rsid w:val="009749CA"/>
    <w:rsid w:val="0098255E"/>
    <w:rsid w:val="009B5B1B"/>
    <w:rsid w:val="00A2194F"/>
    <w:rsid w:val="00A319D2"/>
    <w:rsid w:val="00A41C48"/>
    <w:rsid w:val="00A70A04"/>
    <w:rsid w:val="00A77C55"/>
    <w:rsid w:val="00AB7DA3"/>
    <w:rsid w:val="00AE49AE"/>
    <w:rsid w:val="00B31DD6"/>
    <w:rsid w:val="00B41A1B"/>
    <w:rsid w:val="00B63604"/>
    <w:rsid w:val="00BA6254"/>
    <w:rsid w:val="00BD63F8"/>
    <w:rsid w:val="00C065D8"/>
    <w:rsid w:val="00C2349A"/>
    <w:rsid w:val="00C9046A"/>
    <w:rsid w:val="00C92B3C"/>
    <w:rsid w:val="00CA0C68"/>
    <w:rsid w:val="00CB73E7"/>
    <w:rsid w:val="00CC6174"/>
    <w:rsid w:val="00D03B8B"/>
    <w:rsid w:val="00D34E1D"/>
    <w:rsid w:val="00D56E3D"/>
    <w:rsid w:val="00D97193"/>
    <w:rsid w:val="00DA55D1"/>
    <w:rsid w:val="00DE3F5E"/>
    <w:rsid w:val="00DF2A64"/>
    <w:rsid w:val="00E1559C"/>
    <w:rsid w:val="00E21CA1"/>
    <w:rsid w:val="00E30346"/>
    <w:rsid w:val="00E42559"/>
    <w:rsid w:val="00E549A3"/>
    <w:rsid w:val="00E64D13"/>
    <w:rsid w:val="00E74EA4"/>
    <w:rsid w:val="00E8340B"/>
    <w:rsid w:val="00EB30F9"/>
    <w:rsid w:val="00F05498"/>
    <w:rsid w:val="00F21207"/>
    <w:rsid w:val="00F61658"/>
    <w:rsid w:val="00F826A9"/>
    <w:rsid w:val="00F82FFF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F47"/>
  <w15:chartTrackingRefBased/>
  <w15:docId w15:val="{84FBDF22-52C4-49FF-AEB6-CB91EF1D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2f909-56cb-4213-b603-393577bc81eb">
      <Terms xmlns="http://schemas.microsoft.com/office/infopath/2007/PartnerControls"/>
    </lcf76f155ced4ddcb4097134ff3c332f>
    <TaxCatchAll xmlns="43c8fe88-2d13-4f32-9a95-63d5d123c1e4" xsi:nil="true"/>
    <MigrationWizIdPermissionLevels xmlns="cef2f909-56cb-4213-b603-393577bc81eb" xsi:nil="true"/>
    <MigrationWizId xmlns="cef2f909-56cb-4213-b603-393577bc81eb" xsi:nil="true"/>
    <MigrationWizIdPermissions xmlns="cef2f909-56cb-4213-b603-393577bc81eb" xsi:nil="true"/>
    <MigrationWizIdDocumentLibraryPermissions xmlns="cef2f909-56cb-4213-b603-393577bc81eb" xsi:nil="true"/>
    <MigrationWizIdSecurityGroups xmlns="cef2f909-56cb-4213-b603-393577bc81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3499C5E28F544804383B508F7857E" ma:contentTypeVersion="23" ma:contentTypeDescription="Create a new document." ma:contentTypeScope="" ma:versionID="dd16cde50faf8335518acc81b0e59941">
  <xsd:schema xmlns:xsd="http://www.w3.org/2001/XMLSchema" xmlns:xs="http://www.w3.org/2001/XMLSchema" xmlns:p="http://schemas.microsoft.com/office/2006/metadata/properties" xmlns:ns2="cef2f909-56cb-4213-b603-393577bc81eb" xmlns:ns3="43c8fe88-2d13-4f32-9a95-63d5d123c1e4" targetNamespace="http://schemas.microsoft.com/office/2006/metadata/properties" ma:root="true" ma:fieldsID="403a1b964850eba48f514242fa6381df" ns2:_="" ns3:_="">
    <xsd:import namespace="cef2f909-56cb-4213-b603-393577bc81eb"/>
    <xsd:import namespace="43c8fe88-2d13-4f32-9a95-63d5d123c1e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2f909-56cb-4213-b603-393577bc81e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a2e967d-3993-4c27-a021-8d32ef388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fe88-2d13-4f32-9a95-63d5d123c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61330c0-c725-4a18-9e50-c1ee1259c485}" ma:internalName="TaxCatchAll" ma:showField="CatchAllData" ma:web="43c8fe88-2d13-4f32-9a95-63d5d123c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FC780-EDF7-4D66-AE94-CADA4E466CDA}">
  <ds:schemaRefs>
    <ds:schemaRef ds:uri="http://schemas.microsoft.com/office/2006/metadata/properties"/>
    <ds:schemaRef ds:uri="http://schemas.microsoft.com/office/infopath/2007/PartnerControls"/>
    <ds:schemaRef ds:uri="cef2f909-56cb-4213-b603-393577bc81eb"/>
    <ds:schemaRef ds:uri="43c8fe88-2d13-4f32-9a95-63d5d123c1e4"/>
  </ds:schemaRefs>
</ds:datastoreItem>
</file>

<file path=customXml/itemProps2.xml><?xml version="1.0" encoding="utf-8"?>
<ds:datastoreItem xmlns:ds="http://schemas.openxmlformats.org/officeDocument/2006/customXml" ds:itemID="{BABD3F82-27A1-4B7E-A2E3-B19E7C7BD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2D44-859B-41AC-8021-9B55F63D5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2f909-56cb-4213-b603-393577bc81eb"/>
    <ds:schemaRef ds:uri="43c8fe88-2d13-4f32-9a95-63d5d123c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Berger</dc:creator>
  <cp:keywords/>
  <dc:description/>
  <cp:lastModifiedBy>Reann Keller</cp:lastModifiedBy>
  <cp:revision>3</cp:revision>
  <dcterms:created xsi:type="dcterms:W3CDTF">2025-09-15T18:17:00Z</dcterms:created>
  <dcterms:modified xsi:type="dcterms:W3CDTF">2025-09-15T18:17:00Z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0x0101008F73499C5E28F544804383B508F7857E</vt:lpwstr>
  </property>
  <property fmtid="{D5CDD505-2E9C-101B-9397-08002B2CF9AE}" pid="3" name="MediaServiceImageTags">
    <vt:lpwstr/>
  </property>
</Properties>
</file>